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Rule="auto"/>
        <w:rPr>
          <w:rFonts w:ascii="Calibri" w:cs="Calibri" w:eastAsia="Calibri" w:hAnsi="Calibri"/>
          <w:sz w:val="28"/>
          <w:szCs w:val="28"/>
        </w:rPr>
      </w:pPr>
      <w:bookmarkStart w:colFirst="0" w:colLast="0" w:name="_heading=h.3znysh7" w:id="0"/>
      <w:bookmarkEnd w:id="0"/>
      <w:r w:rsidDel="00000000" w:rsidR="00000000" w:rsidRPr="00000000">
        <w:rPr>
          <w:rFonts w:ascii="Calibri" w:cs="Calibri" w:eastAsia="Calibri" w:hAnsi="Calibri"/>
          <w:rtl w:val="0"/>
        </w:rPr>
        <w:t xml:space="preserve">CYBERSECURITY POLICY</w:t>
      </w:r>
      <w:r w:rsidDel="00000000" w:rsidR="00000000" w:rsidRPr="00000000">
        <w:rPr>
          <w:rtl w:val="0"/>
        </w:rPr>
      </w:r>
    </w:p>
    <w:p w:rsidR="00000000" w:rsidDel="00000000" w:rsidP="00000000" w:rsidRDefault="00000000" w:rsidRPr="00000000" w14:paraId="00000002">
      <w:pPr>
        <w:spacing w:after="0" w:before="0" w:lineRule="auto"/>
        <w:ind w:right="119"/>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3">
      <w:pPr>
        <w:spacing w:after="0" w:before="0" w:lineRule="auto"/>
        <w:ind w:right="119"/>
        <w:rPr>
          <w:rFonts w:ascii="Calibri" w:cs="Calibri" w:eastAsia="Calibri" w:hAnsi="Calibri"/>
        </w:rPr>
      </w:pPr>
      <w:r w:rsidDel="00000000" w:rsidR="00000000" w:rsidRPr="00000000">
        <w:rPr>
          <w:rFonts w:ascii="Calibri" w:cs="Calibri" w:eastAsia="Calibri" w:hAnsi="Calibri"/>
          <w:rtl w:val="0"/>
        </w:rPr>
        <w:t xml:space="preserve">[Organization Name]’s business is based on the ability to safely collect and assess the private information of our clients. We are aware financial businesses such as ours are a main target of cyber attacks. [Organization Name] is therefore vitally interested in protecting its client and company information from cyber attacks and is committed to using up-to-date and internationally recognized cyber security measures to do so. </w:t>
      </w:r>
    </w:p>
    <w:p w:rsidR="00000000" w:rsidDel="00000000" w:rsidP="00000000" w:rsidRDefault="00000000" w:rsidRPr="00000000" w14:paraId="00000004">
      <w:pPr>
        <w:spacing w:after="0" w:before="0" w:lineRule="auto"/>
        <w:ind w:right="119"/>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5">
      <w:pPr>
        <w:spacing w:after="0" w:before="0" w:lineRule="auto"/>
        <w:ind w:right="119"/>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DEFINITIONS</w:t>
      </w:r>
    </w:p>
    <w:p w:rsidR="00000000" w:rsidDel="00000000" w:rsidP="00000000" w:rsidRDefault="00000000" w:rsidRPr="00000000" w14:paraId="00000006">
      <w:pPr>
        <w:spacing w:after="0" w:before="0" w:lineRule="auto"/>
        <w:ind w:right="119"/>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7">
      <w:pPr>
        <w:spacing w:after="0" w:before="0" w:lineRule="auto"/>
        <w:ind w:right="119"/>
        <w:rPr>
          <w:rFonts w:ascii="Calibri" w:cs="Calibri" w:eastAsia="Calibri" w:hAnsi="Calibri"/>
        </w:rPr>
      </w:pPr>
      <w:r w:rsidDel="00000000" w:rsidR="00000000" w:rsidRPr="00000000">
        <w:rPr>
          <w:rFonts w:ascii="Calibri" w:cs="Calibri" w:eastAsia="Calibri" w:hAnsi="Calibri"/>
          <w:rtl w:val="0"/>
        </w:rPr>
        <w:t xml:space="preserve">The following definitions  have been sourced directly from the Canadian Centre for Cyber Security: </w:t>
      </w:r>
    </w:p>
    <w:p w:rsidR="00000000" w:rsidDel="00000000" w:rsidP="00000000" w:rsidRDefault="00000000" w:rsidRPr="00000000" w14:paraId="00000008">
      <w:pPr>
        <w:spacing w:after="0" w:before="0" w:lineRule="auto"/>
        <w:ind w:right="119"/>
        <w:rPr>
          <w:rFonts w:ascii="Calibri" w:cs="Calibri" w:eastAsia="Calibri" w:hAnsi="Calibri"/>
        </w:rPr>
      </w:pPr>
      <w:r w:rsidDel="00000000" w:rsidR="00000000" w:rsidRPr="00000000">
        <w:rPr>
          <w:rtl w:val="0"/>
        </w:rPr>
      </w:r>
    </w:p>
    <w:p w:rsidR="00000000" w:rsidDel="00000000" w:rsidP="00000000" w:rsidRDefault="00000000" w:rsidRPr="00000000" w14:paraId="00000009">
      <w:pPr>
        <w:spacing w:after="0" w:before="0" w:lineRule="auto"/>
        <w:ind w:right="119"/>
        <w:rPr>
          <w:rFonts w:ascii="Calibri" w:cs="Calibri" w:eastAsia="Calibri" w:hAnsi="Calibri"/>
          <w:highlight w:val="white"/>
        </w:rPr>
      </w:pPr>
      <w:r w:rsidDel="00000000" w:rsidR="00000000" w:rsidRPr="00000000">
        <w:rPr>
          <w:rFonts w:ascii="Calibri" w:cs="Calibri" w:eastAsia="Calibri" w:hAnsi="Calibri"/>
          <w:rtl w:val="0"/>
        </w:rPr>
        <w:t xml:space="preserve">“Cyber attack” refers to</w:t>
      </w:r>
      <w:r w:rsidDel="00000000" w:rsidR="00000000" w:rsidRPr="00000000">
        <w:rPr>
          <w:rFonts w:ascii="Calibri" w:cs="Calibri" w:eastAsia="Calibri" w:hAnsi="Calibri"/>
          <w:highlight w:val="white"/>
          <w:rtl w:val="0"/>
        </w:rPr>
        <w:t xml:space="preserve"> the use of electronic means to interrupt, manipulate, destroy, or gain unauthorized access to a computer system, network, or device. </w:t>
      </w:r>
    </w:p>
    <w:p w:rsidR="00000000" w:rsidDel="00000000" w:rsidP="00000000" w:rsidRDefault="00000000" w:rsidRPr="00000000" w14:paraId="0000000A">
      <w:pPr>
        <w:spacing w:after="0" w:before="0" w:lineRule="auto"/>
        <w:ind w:right="119"/>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B">
      <w:pPr>
        <w:spacing w:after="0" w:before="0" w:lineRule="auto"/>
        <w:ind w:right="119"/>
        <w:rPr>
          <w:rFonts w:ascii="Calibri" w:cs="Calibri" w:eastAsia="Calibri" w:hAnsi="Calibri"/>
          <w:highlight w:val="white"/>
        </w:rPr>
      </w:pPr>
      <w:r w:rsidDel="00000000" w:rsidR="00000000" w:rsidRPr="00000000">
        <w:rPr>
          <w:rFonts w:ascii="Calibri" w:cs="Calibri" w:eastAsia="Calibri" w:hAnsi="Calibri"/>
          <w:rtl w:val="0"/>
        </w:rPr>
        <w:t xml:space="preserve">“Cyber incident”</w:t>
      </w:r>
      <w:r w:rsidDel="00000000" w:rsidR="00000000" w:rsidRPr="00000000">
        <w:rPr>
          <w:rFonts w:ascii="Calibri" w:cs="Calibri" w:eastAsia="Calibri" w:hAnsi="Calibri"/>
          <w:highlight w:val="white"/>
          <w:rtl w:val="0"/>
        </w:rPr>
        <w:t xml:space="preserve"> means any unauthorized attempt, whether successful or not, to gain access to, modify, destroy, delete, or render unavailable any computer network or system resource.</w:t>
      </w:r>
    </w:p>
    <w:p w:rsidR="00000000" w:rsidDel="00000000" w:rsidP="00000000" w:rsidRDefault="00000000" w:rsidRPr="00000000" w14:paraId="0000000C">
      <w:pPr>
        <w:spacing w:after="0" w:before="0" w:lineRule="auto"/>
        <w:ind w:right="119"/>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D">
      <w:pPr>
        <w:spacing w:after="0" w:before="0" w:lineRule="auto"/>
        <w:ind w:right="119"/>
        <w:rPr>
          <w:rFonts w:ascii="Calibri" w:cs="Calibri" w:eastAsia="Calibri" w:hAnsi="Calibri"/>
        </w:rPr>
      </w:pPr>
      <w:r w:rsidDel="00000000" w:rsidR="00000000" w:rsidRPr="00000000">
        <w:rPr>
          <w:rFonts w:ascii="Calibri" w:cs="Calibri" w:eastAsia="Calibri" w:hAnsi="Calibri"/>
          <w:rtl w:val="0"/>
        </w:rPr>
        <w:t xml:space="preserve">“Cyber incident” </w:t>
      </w:r>
      <w:r w:rsidDel="00000000" w:rsidR="00000000" w:rsidRPr="00000000">
        <w:rPr>
          <w:rFonts w:ascii="Calibri" w:cs="Calibri" w:eastAsia="Calibri" w:hAnsi="Calibri"/>
          <w:highlight w:val="white"/>
          <w:rtl w:val="0"/>
        </w:rPr>
        <w:t xml:space="preserve">means a threat actor, using the Internet, who takes advantage of a known vulnerability in a product for the purposes of exploiting a network and the information the network carries.</w:t>
      </w:r>
      <w:r w:rsidDel="00000000" w:rsidR="00000000" w:rsidRPr="00000000">
        <w:rPr>
          <w:rtl w:val="0"/>
        </w:rPr>
      </w:r>
    </w:p>
    <w:p w:rsidR="00000000" w:rsidDel="00000000" w:rsidP="00000000" w:rsidRDefault="00000000" w:rsidRPr="00000000" w14:paraId="0000000E">
      <w:pPr>
        <w:spacing w:after="0" w:before="0" w:lineRule="auto"/>
        <w:ind w:right="119"/>
        <w:rPr>
          <w:rFonts w:ascii="Calibri" w:cs="Calibri" w:eastAsia="Calibri" w:hAnsi="Calibri"/>
        </w:rPr>
      </w:pPr>
      <w:r w:rsidDel="00000000" w:rsidR="00000000" w:rsidRPr="00000000">
        <w:rPr>
          <w:rtl w:val="0"/>
        </w:rPr>
      </w:r>
    </w:p>
    <w:p w:rsidR="00000000" w:rsidDel="00000000" w:rsidP="00000000" w:rsidRDefault="00000000" w:rsidRPr="00000000" w14:paraId="0000000F">
      <w:pPr>
        <w:spacing w:after="0" w:before="0" w:lineRule="auto"/>
        <w:ind w:right="119"/>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10">
      <w:pPr>
        <w:spacing w:after="0" w:before="0" w:lineRule="auto"/>
        <w:ind w:right="119"/>
        <w:rPr>
          <w:rFonts w:ascii="Calibri" w:cs="Calibri" w:eastAsia="Calibri" w:hAnsi="Calibri"/>
        </w:rPr>
      </w:pPr>
      <w:r w:rsidDel="00000000" w:rsidR="00000000" w:rsidRPr="00000000">
        <w:rPr>
          <w:rtl w:val="0"/>
        </w:rPr>
      </w:r>
    </w:p>
    <w:p w:rsidR="00000000" w:rsidDel="00000000" w:rsidP="00000000" w:rsidRDefault="00000000" w:rsidRPr="00000000" w14:paraId="00000011">
      <w:pPr>
        <w:spacing w:after="0" w:before="0" w:lineRule="auto"/>
        <w:ind w:right="119"/>
        <w:rPr>
          <w:rFonts w:ascii="Calibri" w:cs="Calibri" w:eastAsia="Calibri" w:hAnsi="Calibri"/>
        </w:rPr>
      </w:pPr>
      <w:r w:rsidDel="00000000" w:rsidR="00000000" w:rsidRPr="00000000">
        <w:rPr>
          <w:rFonts w:ascii="Calibri" w:cs="Calibri" w:eastAsia="Calibri" w:hAnsi="Calibri"/>
          <w:rtl w:val="0"/>
        </w:rPr>
        <w:t xml:space="preserve">The security and protection of information is of the utmost importance to [Organization Name]. We recognize that the information we collect is highly sensitive and if our systems are compromised, it could create serious injury to our customers and our business. </w:t>
      </w:r>
    </w:p>
    <w:p w:rsidR="00000000" w:rsidDel="00000000" w:rsidP="00000000" w:rsidRDefault="00000000" w:rsidRPr="00000000" w14:paraId="00000012">
      <w:pPr>
        <w:spacing w:after="0" w:before="0" w:lineRule="auto"/>
        <w:ind w:right="119"/>
        <w:rPr>
          <w:rFonts w:ascii="Calibri" w:cs="Calibri" w:eastAsia="Calibri" w:hAnsi="Calibri"/>
        </w:rPr>
      </w:pPr>
      <w:r w:rsidDel="00000000" w:rsidR="00000000" w:rsidRPr="00000000">
        <w:rPr>
          <w:rtl w:val="0"/>
        </w:rPr>
      </w:r>
    </w:p>
    <w:p w:rsidR="00000000" w:rsidDel="00000000" w:rsidP="00000000" w:rsidRDefault="00000000" w:rsidRPr="00000000" w14:paraId="00000013">
      <w:pPr>
        <w:spacing w:after="0" w:before="0" w:lineRule="auto"/>
        <w:ind w:right="119"/>
        <w:rPr>
          <w:rFonts w:ascii="Calibri" w:cs="Calibri" w:eastAsia="Calibri" w:hAnsi="Calibri"/>
        </w:rPr>
      </w:pPr>
      <w:r w:rsidDel="00000000" w:rsidR="00000000" w:rsidRPr="00000000">
        <w:rPr>
          <w:rFonts w:ascii="Calibri" w:cs="Calibri" w:eastAsia="Calibri" w:hAnsi="Calibri"/>
          <w:rtl w:val="0"/>
        </w:rPr>
        <w:t xml:space="preserve">We will therefore implement proper planning and protection measures to reduce cyber security incidents and mitigate cyber threats. We will train our staff on cyber security awareness such as the controls we have in place and how to recognize any cyber threats that are occurring or may occur. All employees at [Organization Name] are to be on alert for possible or actual security breaches at all times, and must report any concerns to management immediately.</w:t>
      </w:r>
    </w:p>
    <w:p w:rsidR="00000000" w:rsidDel="00000000" w:rsidP="00000000" w:rsidRDefault="00000000" w:rsidRPr="00000000" w14:paraId="00000014">
      <w:pPr>
        <w:spacing w:after="0" w:before="0" w:lineRule="auto"/>
        <w:ind w:right="119"/>
        <w:rPr>
          <w:rFonts w:ascii="Calibri" w:cs="Calibri" w:eastAsia="Calibri" w:hAnsi="Calibri"/>
        </w:rPr>
      </w:pPr>
      <w:r w:rsidDel="00000000" w:rsidR="00000000" w:rsidRPr="00000000">
        <w:rPr>
          <w:rtl w:val="0"/>
        </w:rPr>
      </w:r>
    </w:p>
    <w:p w:rsidR="00000000" w:rsidDel="00000000" w:rsidP="00000000" w:rsidRDefault="00000000" w:rsidRPr="00000000" w14:paraId="00000015">
      <w:pPr>
        <w:spacing w:after="0" w:before="0" w:lineRule="auto"/>
        <w:ind w:right="119"/>
        <w:rPr>
          <w:rFonts w:ascii="Calibri" w:cs="Calibri" w:eastAsia="Calibri" w:hAnsi="Calibri"/>
        </w:rPr>
      </w:pPr>
      <w:r w:rsidDel="00000000" w:rsidR="00000000" w:rsidRPr="00000000">
        <w:rPr>
          <w:rFonts w:ascii="Calibri" w:cs="Calibri" w:eastAsia="Calibri" w:hAnsi="Calibri"/>
          <w:rtl w:val="0"/>
        </w:rPr>
        <w:t xml:space="preserve">Employees must ensure that any software they are using or devices they are working on, including mobile devices,  are securely configured. All devices must be set up and checked by (</w:t>
      </w:r>
      <w:r w:rsidDel="00000000" w:rsidR="00000000" w:rsidRPr="00000000">
        <w:rPr>
          <w:rFonts w:ascii="Calibri" w:cs="Calibri" w:eastAsia="Calibri" w:hAnsi="Calibri"/>
          <w:highlight w:val="yellow"/>
          <w:rtl w:val="0"/>
        </w:rPr>
        <w:t xml:space="preserve">Insert who is responsible: the employee or if there is an IT department</w:t>
      </w:r>
      <w:r w:rsidDel="00000000" w:rsidR="00000000" w:rsidRPr="00000000">
        <w:rPr>
          <w:rFonts w:ascii="Calibri" w:cs="Calibri" w:eastAsia="Calibri" w:hAnsi="Calibri"/>
          <w:rtl w:val="0"/>
        </w:rPr>
        <w:t xml:space="preserve">).</w:t>
      </w:r>
    </w:p>
    <w:p w:rsidR="00000000" w:rsidDel="00000000" w:rsidP="00000000" w:rsidRDefault="00000000" w:rsidRPr="00000000" w14:paraId="00000016">
      <w:pPr>
        <w:spacing w:after="0" w:before="0" w:lineRule="auto"/>
        <w:ind w:right="119"/>
        <w:rPr>
          <w:rFonts w:ascii="Calibri" w:cs="Calibri" w:eastAsia="Calibri" w:hAnsi="Calibri"/>
        </w:rPr>
      </w:pPr>
      <w:r w:rsidDel="00000000" w:rsidR="00000000" w:rsidRPr="00000000">
        <w:rPr>
          <w:rtl w:val="0"/>
        </w:rPr>
      </w:r>
    </w:p>
    <w:p w:rsidR="00000000" w:rsidDel="00000000" w:rsidP="00000000" w:rsidRDefault="00000000" w:rsidRPr="00000000" w14:paraId="00000017">
      <w:pPr>
        <w:spacing w:after="0" w:before="0" w:lineRule="auto"/>
        <w:ind w:right="119"/>
        <w:rPr>
          <w:rFonts w:ascii="Calibri" w:cs="Calibri" w:eastAsia="Calibri" w:hAnsi="Calibri"/>
        </w:rPr>
      </w:pPr>
      <w:r w:rsidDel="00000000" w:rsidR="00000000" w:rsidRPr="00000000">
        <w:rPr>
          <w:rFonts w:ascii="Calibri" w:cs="Calibri" w:eastAsia="Calibri" w:hAnsi="Calibri"/>
          <w:rtl w:val="0"/>
        </w:rPr>
        <w:t xml:space="preserve">[Organization Name] will provide secure mobile devices to its employees to be used for conducting business securely. Employees may not use unsecured mobile devices at any time </w:t>
      </w:r>
      <w:r w:rsidDel="00000000" w:rsidR="00000000" w:rsidRPr="00000000">
        <w:rPr>
          <w:rFonts w:ascii="Calibri" w:cs="Calibri" w:eastAsia="Calibri" w:hAnsi="Calibri"/>
          <w:highlight w:val="yellow"/>
          <w:rtl w:val="0"/>
        </w:rPr>
        <w:t xml:space="preserve">(Remove if this does not apply)</w:t>
      </w:r>
      <w:r w:rsidDel="00000000" w:rsidR="00000000" w:rsidRPr="00000000">
        <w:rPr>
          <w:rFonts w:ascii="Calibri" w:cs="Calibri" w:eastAsia="Calibri" w:hAnsi="Calibri"/>
          <w:rtl w:val="0"/>
        </w:rPr>
        <w:t xml:space="preserve">.</w:t>
      </w:r>
    </w:p>
    <w:p w:rsidR="00000000" w:rsidDel="00000000" w:rsidP="00000000" w:rsidRDefault="00000000" w:rsidRPr="00000000" w14:paraId="00000018">
      <w:pPr>
        <w:spacing w:after="0" w:before="0" w:lineRule="auto"/>
        <w:ind w:right="119"/>
        <w:rPr>
          <w:rFonts w:ascii="Calibri" w:cs="Calibri" w:eastAsia="Calibri" w:hAnsi="Calibri"/>
        </w:rPr>
      </w:pPr>
      <w:r w:rsidDel="00000000" w:rsidR="00000000" w:rsidRPr="00000000">
        <w:rPr>
          <w:rtl w:val="0"/>
        </w:rPr>
      </w:r>
    </w:p>
    <w:p w:rsidR="00000000" w:rsidDel="00000000" w:rsidP="00000000" w:rsidRDefault="00000000" w:rsidRPr="00000000" w14:paraId="00000019">
      <w:pPr>
        <w:ind w:right="119"/>
        <w:rPr>
          <w:rFonts w:ascii="Calibri" w:cs="Calibri" w:eastAsia="Calibri" w:hAnsi="Calibri"/>
          <w:color w:val="212529"/>
          <w:highlight w:val="white"/>
        </w:rPr>
      </w:pPr>
      <w:r w:rsidDel="00000000" w:rsidR="00000000" w:rsidRPr="00000000">
        <w:rPr>
          <w:rFonts w:ascii="Calibri" w:cs="Calibri" w:eastAsia="Calibri" w:hAnsi="Calibri"/>
          <w:rtl w:val="0"/>
        </w:rPr>
        <w:t xml:space="preserve">We have named </w:t>
      </w:r>
      <w:r w:rsidDel="00000000" w:rsidR="00000000" w:rsidRPr="00000000">
        <w:rPr>
          <w:rFonts w:ascii="Calibri" w:cs="Calibri" w:eastAsia="Calibri" w:hAnsi="Calibri"/>
          <w:color w:val="212529"/>
          <w:highlight w:val="white"/>
          <w:rtl w:val="0"/>
        </w:rPr>
        <w:t xml:space="preserve">(I</w:t>
      </w:r>
      <w:r w:rsidDel="00000000" w:rsidR="00000000" w:rsidRPr="00000000">
        <w:rPr>
          <w:rFonts w:ascii="Calibri" w:cs="Calibri" w:eastAsia="Calibri" w:hAnsi="Calibri"/>
          <w:color w:val="212529"/>
          <w:highlight w:val="yellow"/>
          <w:rtl w:val="0"/>
        </w:rPr>
        <w:t xml:space="preserve">NSERT TITLE)</w:t>
      </w:r>
      <w:r w:rsidDel="00000000" w:rsidR="00000000" w:rsidRPr="00000000">
        <w:rPr>
          <w:rFonts w:ascii="Calibri" w:cs="Calibri" w:eastAsia="Calibri" w:hAnsi="Calibri"/>
          <w:color w:val="212529"/>
          <w:highlight w:val="white"/>
          <w:rtl w:val="0"/>
        </w:rPr>
        <w:t xml:space="preserve"> as being responsible for our IT security.</w:t>
      </w:r>
    </w:p>
    <w:p w:rsidR="00000000" w:rsidDel="00000000" w:rsidP="00000000" w:rsidRDefault="00000000" w:rsidRPr="00000000" w14:paraId="0000001A">
      <w:pPr>
        <w:ind w:right="119"/>
        <w:rPr>
          <w:rFonts w:ascii="Calibri" w:cs="Calibri" w:eastAsia="Calibri" w:hAnsi="Calibri"/>
          <w:color w:val="212529"/>
          <w:highlight w:val="white"/>
        </w:rPr>
      </w:pPr>
      <w:r w:rsidDel="00000000" w:rsidR="00000000" w:rsidRPr="00000000">
        <w:rPr>
          <w:rtl w:val="0"/>
        </w:rPr>
      </w:r>
    </w:p>
    <w:p w:rsidR="00000000" w:rsidDel="00000000" w:rsidP="00000000" w:rsidRDefault="00000000" w:rsidRPr="00000000" w14:paraId="0000001B">
      <w:pPr>
        <w:ind w:right="119"/>
        <w:rPr>
          <w:rFonts w:ascii="Calibri" w:cs="Calibri" w:eastAsia="Calibri" w:hAnsi="Calibri"/>
        </w:rPr>
      </w:pPr>
      <w:r w:rsidDel="00000000" w:rsidR="00000000" w:rsidRPr="00000000">
        <w:rPr>
          <w:rFonts w:ascii="Calibri" w:cs="Calibri" w:eastAsia="Calibri" w:hAnsi="Calibri"/>
          <w:rtl w:val="0"/>
        </w:rPr>
        <w:t xml:space="preserve">At [Organization Name], the following security controls are in place. [Organization Name] will: </w:t>
      </w:r>
    </w:p>
    <w:p w:rsidR="00000000" w:rsidDel="00000000" w:rsidP="00000000" w:rsidRDefault="00000000" w:rsidRPr="00000000" w14:paraId="0000001C">
      <w:pPr>
        <w:ind w:right="119"/>
        <w:rPr>
          <w:rFonts w:ascii="Calibri" w:cs="Calibri" w:eastAsia="Calibri" w:hAnsi="Calibri"/>
        </w:rPr>
      </w:pPr>
      <w:r w:rsidDel="00000000" w:rsidR="00000000" w:rsidRPr="00000000">
        <w:rPr>
          <w:rtl w:val="0"/>
        </w:rPr>
      </w:r>
    </w:p>
    <w:p w:rsidR="00000000" w:rsidDel="00000000" w:rsidP="00000000" w:rsidRDefault="00000000" w:rsidRPr="00000000" w14:paraId="0000001D">
      <w:pPr>
        <w:numPr>
          <w:ilvl w:val="0"/>
          <w:numId w:val="1"/>
        </w:numPr>
        <w:ind w:left="720" w:right="119" w:hanging="360"/>
        <w:rPr>
          <w:rFonts w:ascii="Calibri" w:cs="Calibri" w:eastAsia="Calibri" w:hAnsi="Calibri"/>
          <w:color w:val="212529"/>
          <w:highlight w:val="white"/>
        </w:rPr>
      </w:pPr>
      <w:r w:rsidDel="00000000" w:rsidR="00000000" w:rsidRPr="00000000">
        <w:rPr>
          <w:rFonts w:ascii="Calibri" w:cs="Calibri" w:eastAsia="Calibri" w:hAnsi="Calibri"/>
          <w:color w:val="212529"/>
          <w:highlight w:val="white"/>
          <w:rtl w:val="0"/>
        </w:rPr>
        <w:t xml:space="preserve">Complete risk assessments on an ongoing basis of (I</w:t>
      </w:r>
      <w:r w:rsidDel="00000000" w:rsidR="00000000" w:rsidRPr="00000000">
        <w:rPr>
          <w:rFonts w:ascii="Calibri" w:cs="Calibri" w:eastAsia="Calibri" w:hAnsi="Calibri"/>
          <w:color w:val="212529"/>
          <w:highlight w:val="yellow"/>
          <w:rtl w:val="0"/>
        </w:rPr>
        <w:t xml:space="preserve">nsert timeframe or if there is an </w:t>
      </w:r>
      <w:r w:rsidDel="00000000" w:rsidR="00000000" w:rsidRPr="00000000">
        <w:rPr>
          <w:rFonts w:ascii="Calibri" w:cs="Calibri" w:eastAsia="Calibri" w:hAnsi="Calibri"/>
          <w:highlight w:val="yellow"/>
          <w:rtl w:val="0"/>
        </w:rPr>
        <w:t xml:space="preserve">accredited Canadian company that examines risk at [Organization Name] to determine any gaps every two years, and/or become certified itself, for example)</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1E">
      <w:pPr>
        <w:numPr>
          <w:ilvl w:val="0"/>
          <w:numId w:val="1"/>
        </w:numPr>
        <w:ind w:left="720" w:right="119" w:hanging="360"/>
        <w:rPr>
          <w:rFonts w:ascii="Calibri" w:cs="Calibri" w:eastAsia="Calibri" w:hAnsi="Calibri"/>
        </w:rPr>
      </w:pPr>
      <w:r w:rsidDel="00000000" w:rsidR="00000000" w:rsidRPr="00000000">
        <w:rPr>
          <w:rFonts w:ascii="Calibri" w:cs="Calibri" w:eastAsia="Calibri" w:hAnsi="Calibri"/>
          <w:rtl w:val="0"/>
        </w:rPr>
        <w:t xml:space="preserve">Revise countermeasures as needed to fill in any gaps identified in the risk assessment</w:t>
      </w:r>
    </w:p>
    <w:p w:rsidR="00000000" w:rsidDel="00000000" w:rsidP="00000000" w:rsidRDefault="00000000" w:rsidRPr="00000000" w14:paraId="0000001F">
      <w:pPr>
        <w:numPr>
          <w:ilvl w:val="0"/>
          <w:numId w:val="1"/>
        </w:numPr>
        <w:ind w:left="720" w:right="119" w:hanging="360"/>
        <w:rPr>
          <w:rFonts w:ascii="Calibri" w:cs="Calibri" w:eastAsia="Calibri" w:hAnsi="Calibri"/>
        </w:rPr>
      </w:pPr>
      <w:r w:rsidDel="00000000" w:rsidR="00000000" w:rsidRPr="00000000">
        <w:rPr>
          <w:rFonts w:ascii="Calibri" w:cs="Calibri" w:eastAsia="Calibri" w:hAnsi="Calibri"/>
          <w:rtl w:val="0"/>
        </w:rPr>
        <w:t xml:space="preserve">Use multiple levels of security to protect information including top level SSL (website security), IP blocking, multiple authentication, cloud computing using SOC 2 audited compliance</w:t>
      </w:r>
    </w:p>
    <w:p w:rsidR="00000000" w:rsidDel="00000000" w:rsidP="00000000" w:rsidRDefault="00000000" w:rsidRPr="00000000" w14:paraId="00000020">
      <w:pPr>
        <w:numPr>
          <w:ilvl w:val="0"/>
          <w:numId w:val="1"/>
        </w:numPr>
        <w:ind w:left="720" w:right="119"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Ensure all data i</w:t>
      </w:r>
      <w:r w:rsidDel="00000000" w:rsidR="00000000" w:rsidRPr="00000000">
        <w:rPr>
          <w:rFonts w:ascii="Calibri" w:cs="Calibri" w:eastAsia="Calibri" w:hAnsi="Calibri"/>
          <w:color w:val="212529"/>
          <w:highlight w:val="white"/>
          <w:rtl w:val="0"/>
        </w:rPr>
        <w:t xml:space="preserve">s encrypted and sent via a secure portal and never by through third party services or email</w:t>
      </w:r>
      <w:r w:rsidDel="00000000" w:rsidR="00000000" w:rsidRPr="00000000">
        <w:rPr>
          <w:rtl w:val="0"/>
        </w:rPr>
      </w:r>
    </w:p>
    <w:p w:rsidR="00000000" w:rsidDel="00000000" w:rsidP="00000000" w:rsidRDefault="00000000" w:rsidRPr="00000000" w14:paraId="00000021">
      <w:pPr>
        <w:numPr>
          <w:ilvl w:val="0"/>
          <w:numId w:val="1"/>
        </w:numPr>
        <w:ind w:left="720" w:right="119" w:hanging="360"/>
        <w:rPr>
          <w:rFonts w:ascii="Calibri" w:cs="Calibri" w:eastAsia="Calibri" w:hAnsi="Calibri"/>
          <w:color w:val="212529"/>
          <w:highlight w:val="white"/>
          <w:u w:val="none"/>
        </w:rPr>
      </w:pPr>
      <w:r w:rsidDel="00000000" w:rsidR="00000000" w:rsidRPr="00000000">
        <w:rPr>
          <w:rFonts w:ascii="Calibri" w:cs="Calibri" w:eastAsia="Calibri" w:hAnsi="Calibri"/>
          <w:color w:val="212529"/>
          <w:highlight w:val="white"/>
          <w:rtl w:val="0"/>
        </w:rPr>
        <w:t xml:space="preserve">Backup data to an external secure location and know how to recover this information if needed; make sure this data is also encrypted</w:t>
      </w:r>
      <w:r w:rsidDel="00000000" w:rsidR="00000000" w:rsidRPr="00000000">
        <w:rPr>
          <w:rtl w:val="0"/>
        </w:rPr>
      </w:r>
    </w:p>
    <w:p w:rsidR="00000000" w:rsidDel="00000000" w:rsidP="00000000" w:rsidRDefault="00000000" w:rsidRPr="00000000" w14:paraId="00000022">
      <w:pPr>
        <w:numPr>
          <w:ilvl w:val="0"/>
          <w:numId w:val="1"/>
        </w:numPr>
        <w:ind w:left="720" w:right="119" w:hanging="360"/>
        <w:rPr>
          <w:rFonts w:ascii="Calibri" w:cs="Calibri" w:eastAsia="Calibri" w:hAnsi="Calibri"/>
          <w:u w:val="none"/>
        </w:rPr>
      </w:pPr>
      <w:r w:rsidDel="00000000" w:rsidR="00000000" w:rsidRPr="00000000">
        <w:rPr>
          <w:rFonts w:ascii="Calibri" w:cs="Calibri" w:eastAsia="Calibri" w:hAnsi="Calibri"/>
          <w:rtl w:val="0"/>
        </w:rPr>
        <w:t xml:space="preserve">Utilize security software such as anti-virus and anti-malware software and activate firewalls</w:t>
      </w:r>
      <w:r w:rsidDel="00000000" w:rsidR="00000000" w:rsidRPr="00000000">
        <w:rPr>
          <w:rtl w:val="0"/>
        </w:rPr>
      </w:r>
    </w:p>
    <w:p w:rsidR="00000000" w:rsidDel="00000000" w:rsidP="00000000" w:rsidRDefault="00000000" w:rsidRPr="00000000" w14:paraId="00000023">
      <w:pPr>
        <w:numPr>
          <w:ilvl w:val="0"/>
          <w:numId w:val="1"/>
        </w:numPr>
        <w:ind w:left="720" w:right="119" w:hanging="360"/>
        <w:rPr>
          <w:rFonts w:ascii="Calibri" w:cs="Calibri" w:eastAsia="Calibri" w:hAnsi="Calibri"/>
          <w:u w:val="none"/>
        </w:rPr>
      </w:pPr>
      <w:r w:rsidDel="00000000" w:rsidR="00000000" w:rsidRPr="00000000">
        <w:rPr>
          <w:rFonts w:ascii="Calibri" w:cs="Calibri" w:eastAsia="Calibri" w:hAnsi="Calibri"/>
          <w:rtl w:val="0"/>
        </w:rPr>
        <w:t xml:space="preserve">Keep standalone devices, operating systems, applications, and security software up-to-date and free of known vulnerabilities</w:t>
      </w:r>
      <w:r w:rsidDel="00000000" w:rsidR="00000000" w:rsidRPr="00000000">
        <w:rPr>
          <w:rtl w:val="0"/>
        </w:rPr>
      </w:r>
    </w:p>
    <w:p w:rsidR="00000000" w:rsidDel="00000000" w:rsidP="00000000" w:rsidRDefault="00000000" w:rsidRPr="00000000" w14:paraId="00000024">
      <w:pPr>
        <w:numPr>
          <w:ilvl w:val="1"/>
          <w:numId w:val="1"/>
        </w:numPr>
        <w:ind w:left="1440" w:right="119" w:hanging="360"/>
        <w:rPr>
          <w:rFonts w:ascii="Calibri" w:cs="Calibri" w:eastAsia="Calibri" w:hAnsi="Calibri"/>
          <w:u w:val="none"/>
        </w:rPr>
      </w:pPr>
      <w:r w:rsidDel="00000000" w:rsidR="00000000" w:rsidRPr="00000000">
        <w:rPr>
          <w:rFonts w:ascii="Calibri" w:cs="Calibri" w:eastAsia="Calibri" w:hAnsi="Calibri"/>
          <w:rtl w:val="0"/>
        </w:rPr>
        <w:t xml:space="preserve">Enable automatic software updates for all software so that security patches can be implemented immediately</w:t>
      </w:r>
      <w:r w:rsidDel="00000000" w:rsidR="00000000" w:rsidRPr="00000000">
        <w:rPr>
          <w:rtl w:val="0"/>
        </w:rPr>
      </w:r>
    </w:p>
    <w:p w:rsidR="00000000" w:rsidDel="00000000" w:rsidP="00000000" w:rsidRDefault="00000000" w:rsidRPr="00000000" w14:paraId="00000025">
      <w:pPr>
        <w:numPr>
          <w:ilvl w:val="1"/>
          <w:numId w:val="1"/>
        </w:numPr>
        <w:ind w:left="1440" w:right="119" w:hanging="360"/>
        <w:rPr>
          <w:rFonts w:ascii="Calibri" w:cs="Calibri" w:eastAsia="Calibri" w:hAnsi="Calibri"/>
          <w:u w:val="none"/>
        </w:rPr>
      </w:pPr>
      <w:r w:rsidDel="00000000" w:rsidR="00000000" w:rsidRPr="00000000">
        <w:rPr>
          <w:rFonts w:ascii="Calibri" w:cs="Calibri" w:eastAsia="Calibri" w:hAnsi="Calibri"/>
          <w:rtl w:val="0"/>
        </w:rPr>
        <w:t xml:space="preserve">Replace any devices or software that no longer allow for automatic updates</w:t>
      </w:r>
      <w:r w:rsidDel="00000000" w:rsidR="00000000" w:rsidRPr="00000000">
        <w:rPr>
          <w:rtl w:val="0"/>
        </w:rPr>
      </w:r>
    </w:p>
    <w:p w:rsidR="00000000" w:rsidDel="00000000" w:rsidP="00000000" w:rsidRDefault="00000000" w:rsidRPr="00000000" w14:paraId="00000026">
      <w:pPr>
        <w:numPr>
          <w:ilvl w:val="0"/>
          <w:numId w:val="1"/>
        </w:numPr>
        <w:ind w:left="720" w:right="119" w:hanging="360"/>
        <w:rPr>
          <w:rFonts w:ascii="Calibri" w:cs="Calibri" w:eastAsia="Calibri" w:hAnsi="Calibri"/>
          <w:u w:val="none"/>
        </w:rPr>
      </w:pPr>
      <w:r w:rsidDel="00000000" w:rsidR="00000000" w:rsidRPr="00000000">
        <w:rPr>
          <w:rFonts w:ascii="Calibri" w:cs="Calibri" w:eastAsia="Calibri" w:hAnsi="Calibri"/>
          <w:rtl w:val="0"/>
        </w:rPr>
        <w:t xml:space="preserve">Only utilize external support services that are certified in Trust Service Principles compliance</w:t>
      </w:r>
      <w:r w:rsidDel="00000000" w:rsidR="00000000" w:rsidRPr="00000000">
        <w:rPr>
          <w:rtl w:val="0"/>
        </w:rPr>
      </w:r>
    </w:p>
    <w:p w:rsidR="00000000" w:rsidDel="00000000" w:rsidP="00000000" w:rsidRDefault="00000000" w:rsidRPr="00000000" w14:paraId="00000027">
      <w:pPr>
        <w:numPr>
          <w:ilvl w:val="0"/>
          <w:numId w:val="1"/>
        </w:numPr>
        <w:ind w:left="720" w:right="119" w:hanging="360"/>
        <w:rPr>
          <w:rFonts w:ascii="Calibri" w:cs="Calibri" w:eastAsia="Calibri" w:hAnsi="Calibri"/>
          <w:u w:val="none"/>
        </w:rPr>
      </w:pPr>
      <w:r w:rsidDel="00000000" w:rsidR="00000000" w:rsidRPr="00000000">
        <w:rPr>
          <w:rFonts w:ascii="Calibri" w:cs="Calibri" w:eastAsia="Calibri" w:hAnsi="Calibri"/>
          <w:rtl w:val="0"/>
        </w:rPr>
        <w:t xml:space="preserve">Properly control data placed on external portable media to protect it against loss and to remove data once transferred</w:t>
      </w:r>
      <w:r w:rsidDel="00000000" w:rsidR="00000000" w:rsidRPr="00000000">
        <w:rPr>
          <w:rtl w:val="0"/>
        </w:rPr>
      </w:r>
    </w:p>
    <w:p w:rsidR="00000000" w:rsidDel="00000000" w:rsidP="00000000" w:rsidRDefault="00000000" w:rsidRPr="00000000" w14:paraId="00000028">
      <w:pPr>
        <w:numPr>
          <w:ilvl w:val="0"/>
          <w:numId w:val="1"/>
        </w:numPr>
        <w:ind w:left="720" w:right="119"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Follow cyber alerts and advisories available from the Government of Canada</w:t>
      </w:r>
    </w:p>
    <w:p w:rsidR="00000000" w:rsidDel="00000000" w:rsidP="00000000" w:rsidRDefault="00000000" w:rsidRPr="00000000" w14:paraId="00000029">
      <w:pPr>
        <w:spacing w:after="0" w:before="0" w:lineRule="auto"/>
        <w:ind w:right="119"/>
        <w:rPr>
          <w:rFonts w:ascii="Calibri" w:cs="Calibri" w:eastAsia="Calibri" w:hAnsi="Calibri"/>
        </w:rPr>
      </w:pPr>
      <w:r w:rsidDel="00000000" w:rsidR="00000000" w:rsidRPr="00000000">
        <w:rPr>
          <w:rtl w:val="0"/>
        </w:rPr>
      </w:r>
    </w:p>
    <w:p w:rsidR="00000000" w:rsidDel="00000000" w:rsidP="00000000" w:rsidRDefault="00000000" w:rsidRPr="00000000" w14:paraId="0000002A">
      <w:pPr>
        <w:shd w:fill="ffffff" w:val="clear"/>
        <w:spacing w:after="0" w:before="0" w:lineRule="auto"/>
        <w:rPr>
          <w:rFonts w:ascii="Calibri" w:cs="Calibri" w:eastAsia="Calibri" w:hAnsi="Calibri"/>
          <w:u w:val="single"/>
        </w:rPr>
      </w:pPr>
      <w:r w:rsidDel="00000000" w:rsidR="00000000" w:rsidRPr="00000000">
        <w:rPr>
          <w:rFonts w:ascii="Calibri" w:cs="Calibri" w:eastAsia="Calibri" w:hAnsi="Calibri"/>
          <w:u w:val="single"/>
          <w:rtl w:val="0"/>
        </w:rPr>
        <w:t xml:space="preserve">Cyber Incident Response Plan</w:t>
      </w:r>
    </w:p>
    <w:p w:rsidR="00000000" w:rsidDel="00000000" w:rsidP="00000000" w:rsidRDefault="00000000" w:rsidRPr="00000000" w14:paraId="0000002B">
      <w:pPr>
        <w:shd w:fill="ffffff" w:val="clear"/>
        <w:spacing w:after="240" w:before="240" w:lineRule="auto"/>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Do you have a specific procedure in place that you follow? IF so, add it here. We are happy to work with you on this if you provide some specifics of your procedure.</w:t>
      </w:r>
    </w:p>
    <w:p w:rsidR="00000000" w:rsidDel="00000000" w:rsidP="00000000" w:rsidRDefault="00000000" w:rsidRPr="00000000" w14:paraId="0000002C">
      <w:pPr>
        <w:shd w:fill="ffffff" w:val="clear"/>
        <w:spacing w:after="240" w:before="240" w:lineRule="auto"/>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 </w:t>
      </w:r>
    </w:p>
    <w:sectPr>
      <w:headerReference r:id="rId7" w:type="default"/>
      <w:headerReference r:id="rId8" w:type="first"/>
      <w:footerReference r:id="rId9" w:type="default"/>
      <w:pgSz w:h="15840" w:w="12240" w:orient="portrait"/>
      <w:pgMar w:bottom="1440" w:top="1440" w:left="1440" w:right="1608" w:header="270" w:footer="720"/>
      <w:pgNumType w:start="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pBdr>
        <w:top w:space="0" w:sz="0" w:val="nil"/>
        <w:left w:space="0" w:sz="0" w:val="nil"/>
        <w:bottom w:space="0" w:sz="0" w:val="nil"/>
        <w:right w:space="0" w:sz="0" w:val="nil"/>
        <w:between w:space="0" w:sz="0" w:val="nil"/>
      </w:pBdr>
      <w:tabs>
        <w:tab w:val="center" w:leader="none" w:pos="4680"/>
        <w:tab w:val="right" w:leader="none" w:pos="9360"/>
      </w:tabs>
      <w:jc w:val="right"/>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tabs>
        <w:tab w:val="center" w:leader="none" w:pos="4680"/>
        <w:tab w:val="right" w:leader="none" w:pos="9360"/>
      </w:tabs>
      <w:jc w:val="left"/>
      <w:rPr/>
    </w:pPr>
    <w:r w:rsidDel="00000000" w:rsidR="00000000" w:rsidRPr="00000000">
      <w:rPr>
        <w:rtl w:val="0"/>
      </w:rPr>
    </w:r>
  </w:p>
  <w:p w:rsidR="00000000" w:rsidDel="00000000" w:rsidP="00000000" w:rsidRDefault="00000000" w:rsidRPr="00000000" w14:paraId="0000002E">
    <w:pPr>
      <w:tabs>
        <w:tab w:val="center" w:leader="none" w:pos="4596"/>
      </w:tabs>
      <w:spacing w:line="276" w:lineRule="auto"/>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id="2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pBdr>
        <w:top w:space="0" w:sz="0" w:val="nil"/>
        <w:left w:space="0" w:sz="0" w:val="nil"/>
        <w:bottom w:space="0" w:sz="0" w:val="nil"/>
        <w:right w:space="0" w:sz="0" w:val="nil"/>
        <w:between w:space="0" w:sz="0" w:val="nil"/>
      </w:pBdr>
      <w:tabs>
        <w:tab w:val="center" w:leader="none" w:pos="4680"/>
        <w:tab w:val="right" w:leader="none" w:pos="9360"/>
      </w:tabs>
      <w:jc w:val="left"/>
      <w:rPr/>
    </w:pPr>
    <w:r w:rsidDel="00000000" w:rsidR="00000000" w:rsidRPr="00000000">
      <w:rPr>
        <w:rtl w:val="0"/>
      </w:rPr>
    </w:r>
  </w:p>
  <w:p w:rsidR="00000000" w:rsidDel="00000000" w:rsidP="00000000" w:rsidRDefault="00000000" w:rsidRPr="00000000" w14:paraId="00000030">
    <w:pPr>
      <w:tabs>
        <w:tab w:val="center" w:leader="none" w:pos="4596"/>
      </w:tabs>
      <w:spacing w:line="276" w:lineRule="auto"/>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id="24"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pPr>
      <w:keepNext w:val="1"/>
      <w:keepLines w:val="1"/>
      <w:spacing w:after="320"/>
    </w:pPr>
    <w:rPr>
      <w:color w:val="666666"/>
      <w:sz w:val="30"/>
      <w:szCs w:val="30"/>
    </w:rPr>
  </w:style>
  <w:style w:type="table" w:styleId="6" w:customStyle="1">
    <w:name w:val="6"/>
    <w:basedOn w:val="TableNormal"/>
    <w:tblPr>
      <w:tblStyleRowBandSize w:val="1"/>
      <w:tblStyleColBandSize w:val="1"/>
      <w:tblInd w:w="0.0" w:type="dxa"/>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5" w:customStyle="1">
    <w:name w:val="5"/>
    <w:basedOn w:val="TableNormal"/>
    <w:tblPr>
      <w:tblStyleRowBandSize w:val="1"/>
      <w:tblStyleColBandSize w:val="1"/>
      <w:tblInd w:w="0.0" w:type="dxa"/>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4" w:customStyle="1">
    <w:name w:val="4"/>
    <w:basedOn w:val="TableNormal"/>
    <w:tblPr>
      <w:tblStyleRowBandSize w:val="1"/>
      <w:tblStyleColBandSize w:val="1"/>
      <w:tblInd w:w="0.0" w:type="dxa"/>
      <w:tblCellMar>
        <w:top w:w="15.0" w:type="dxa"/>
        <w:left w:w="15.0" w:type="dxa"/>
        <w:bottom w:w="15.0" w:type="dxa"/>
        <w:right w:w="15.0" w:type="dxa"/>
      </w:tblCellMar>
    </w:tblPr>
  </w:style>
  <w:style w:type="table" w:styleId="3" w:customStyle="1">
    <w:name w:val="3"/>
    <w:basedOn w:val="TableNormal"/>
    <w:tblPr>
      <w:tblStyleRowBandSize w:val="1"/>
      <w:tblStyleColBandSize w:val="1"/>
      <w:tblInd w:w="0.0" w:type="dxa"/>
      <w:tblCellMar>
        <w:top w:w="15.0" w:type="dxa"/>
        <w:left w:w="15.0" w:type="dxa"/>
        <w:bottom w:w="15.0" w:type="dxa"/>
        <w:right w:w="15.0" w:type="dxa"/>
      </w:tblCellMar>
    </w:tblPr>
  </w:style>
  <w:style w:type="table" w:styleId="2" w:customStyle="1">
    <w:name w:val="2"/>
    <w:basedOn w:val="TableNormal"/>
    <w:tblPr>
      <w:tblStyleRowBandSize w:val="1"/>
      <w:tblStyleColBandSize w:val="1"/>
      <w:tblInd w:w="0.0" w:type="dxa"/>
      <w:tblCellMar>
        <w:top w:w="15.0" w:type="dxa"/>
        <w:left w:w="15.0" w:type="dxa"/>
        <w:bottom w:w="15.0" w:type="dxa"/>
        <w:right w:w="15.0" w:type="dxa"/>
      </w:tblCellMar>
    </w:tblPr>
  </w:style>
  <w:style w:type="table" w:styleId="1" w:customStyle="1">
    <w:name w:val="1"/>
    <w:basedOn w:val="TableNormal"/>
    <w:tblPr>
      <w:tblStyleRowBandSize w:val="1"/>
      <w:tblStyleColBandSize w:val="1"/>
      <w:tblInd w:w="0.0" w:type="dxa"/>
      <w:tblCellMar>
        <w:top w:w="15.0" w:type="dxa"/>
        <w:left w:w="15.0" w:type="dxa"/>
        <w:bottom w:w="15.0" w:type="dxa"/>
        <w:right w:w="15.0" w:type="dxa"/>
      </w:tblCellMar>
    </w:tblPr>
  </w:style>
  <w:style w:type="table" w:styleId="a" w:customStyle="1">
    <w:basedOn w:val="TableNormal"/>
    <w:tblPr>
      <w:tblStyleRowBandSize w:val="1"/>
      <w:tblStyleColBandSize w:val="1"/>
      <w:tblInd w:w="0.0" w:type="dxa"/>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b0v+NoxHQBqEH3COmo4g5csjUw==">CgMxLjAyCWguM3pueXNoNzgAciExdm5UMTdqYndVUEk1LVJzTE9CTXZmT3JMakMzQk9QcnU=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2021-02-03T21:27:00Z</dcterms:created>
  <dc:creator>Kelly</dc:creator>
</cp:coreProperties>
</file>